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73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187"/>
        <w:gridCol w:w="378"/>
        <w:gridCol w:w="300"/>
        <w:gridCol w:w="1570"/>
        <w:gridCol w:w="1067"/>
        <w:gridCol w:w="3690"/>
      </w:tblGrid>
      <w:tr w:rsidR="00FE1C84" w:rsidRPr="00E05DC2" w:rsidTr="00E55370">
        <w:trPr>
          <w:trHeight w:val="420"/>
          <w:tblHeader/>
        </w:trPr>
        <w:tc>
          <w:tcPr>
            <w:tcW w:w="9833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E1C84" w:rsidRDefault="00CA0002">
            <w:pPr>
              <w:spacing w:after="0" w:line="240" w:lineRule="atLeast"/>
              <w:rPr>
                <w:rFonts w:ascii="Candara" w:hAnsi="Candara"/>
                <w:sz w:val="28"/>
                <w:szCs w:val="28"/>
              </w:rPr>
            </w:pPr>
            <w:bookmarkStart w:id="0" w:name="__DdeLink__1695_714634813"/>
            <w:bookmarkEnd w:id="0"/>
            <w:r w:rsidRPr="00986C04">
              <w:rPr>
                <w:rFonts w:ascii="Candara" w:hAnsi="Candara"/>
                <w:sz w:val="28"/>
                <w:szCs w:val="28"/>
              </w:rPr>
              <w:t>I</w:t>
            </w:r>
            <w:r w:rsidR="00986C04">
              <w:rPr>
                <w:rFonts w:ascii="Candara" w:hAnsi="Candara"/>
                <w:sz w:val="28"/>
                <w:szCs w:val="28"/>
              </w:rPr>
              <w:t xml:space="preserve">mre </w:t>
            </w:r>
            <w:proofErr w:type="spellStart"/>
            <w:r w:rsidR="00986C04">
              <w:rPr>
                <w:rFonts w:ascii="Candara" w:hAnsi="Candara"/>
                <w:sz w:val="28"/>
                <w:szCs w:val="28"/>
              </w:rPr>
              <w:t>Gergely</w:t>
            </w:r>
            <w:proofErr w:type="spellEnd"/>
            <w:r w:rsidR="00986C0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="00986C04">
              <w:rPr>
                <w:rFonts w:ascii="Candara" w:hAnsi="Candara"/>
                <w:sz w:val="28"/>
                <w:szCs w:val="28"/>
              </w:rPr>
              <w:t>Szabó</w:t>
            </w:r>
            <w:proofErr w:type="spellEnd"/>
          </w:p>
          <w:p w:rsidR="00BC4B72" w:rsidRPr="00986C04" w:rsidRDefault="00BC4B72" w:rsidP="00BC4B72">
            <w:pPr>
              <w:spacing w:after="0" w:line="240" w:lineRule="atLeast"/>
              <w:jc w:val="right"/>
              <w:rPr>
                <w:rFonts w:ascii="Candara" w:hAnsi="Candara"/>
                <w:sz w:val="28"/>
                <w:szCs w:val="28"/>
              </w:rPr>
            </w:pPr>
            <w:r w:rsidRPr="00E05DC2">
              <w:rPr>
                <w:rFonts w:ascii="Candara" w:hAnsi="Candara"/>
              </w:rPr>
              <w:t>September 30, 2016</w:t>
            </w:r>
          </w:p>
        </w:tc>
      </w:tr>
      <w:tr w:rsidR="00FE1C84" w:rsidRPr="00F02131" w:rsidTr="00E55370">
        <w:tc>
          <w:tcPr>
            <w:tcW w:w="3506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E1C84" w:rsidRPr="00E55370" w:rsidRDefault="00BC4B72" w:rsidP="00BC4B72">
            <w:pPr>
              <w:pStyle w:val="ContactInfo"/>
              <w:spacing w:line="240" w:lineRule="atLeast"/>
              <w:jc w:val="left"/>
              <w:rPr>
                <w:rFonts w:ascii="Candara" w:hAnsi="Candara"/>
                <w:sz w:val="24"/>
                <w:szCs w:val="24"/>
              </w:rPr>
            </w:pPr>
            <w:r w:rsidRPr="00E55370">
              <w:rPr>
                <w:rFonts w:ascii="Candara" w:hAnsi="Candara"/>
                <w:color w:val="00000A"/>
                <w:sz w:val="24"/>
                <w:szCs w:val="24"/>
              </w:rPr>
              <w:t>Research Fellow</w:t>
            </w:r>
          </w:p>
        </w:tc>
        <w:tc>
          <w:tcPr>
            <w:tcW w:w="157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 w:rsidP="00986C04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FE1C84" w:rsidRPr="00F02131" w:rsidTr="00F87EA3">
        <w:trPr>
          <w:trHeight w:val="2027"/>
        </w:trPr>
        <w:tc>
          <w:tcPr>
            <w:tcW w:w="61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5DC2" w:rsidRPr="00F02131" w:rsidRDefault="00CA0002" w:rsidP="00BF211E">
            <w:pPr>
              <w:pStyle w:val="ContactInfo"/>
              <w:spacing w:line="240" w:lineRule="atLeast"/>
              <w:jc w:val="lef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i/>
                <w:color w:val="00000A"/>
                <w:sz w:val="24"/>
                <w:szCs w:val="24"/>
              </w:rPr>
              <w:t>Central European University</w:t>
            </w:r>
            <w:r w:rsidR="00E05DC2" w:rsidRPr="00F02131">
              <w:rPr>
                <w:rFonts w:ascii="Candara" w:hAnsi="Candara"/>
                <w:i/>
                <w:color w:val="00000A"/>
                <w:sz w:val="24"/>
                <w:szCs w:val="24"/>
              </w:rPr>
              <w:t xml:space="preserve">, </w:t>
            </w:r>
            <w:r w:rsidR="00A648CC" w:rsidRPr="00F02131">
              <w:rPr>
                <w:rFonts w:ascii="Candara" w:hAnsi="Candara"/>
                <w:i/>
                <w:color w:val="00000A"/>
                <w:sz w:val="24"/>
                <w:szCs w:val="24"/>
              </w:rPr>
              <w:t>Department</w:t>
            </w:r>
            <w:r w:rsidR="00E05DC2" w:rsidRPr="00F02131">
              <w:rPr>
                <w:rFonts w:ascii="Candara" w:hAnsi="Candara"/>
                <w:i/>
                <w:color w:val="00000A"/>
                <w:sz w:val="24"/>
                <w:szCs w:val="24"/>
              </w:rPr>
              <w:t xml:space="preserve"> of Political Science</w:t>
            </w:r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 xml:space="preserve"> </w:t>
            </w:r>
            <w:r w:rsidR="00E05DC2" w:rsidRPr="00F02131">
              <w:rPr>
                <w:rFonts w:ascii="Candara" w:hAnsi="Candara"/>
                <w:color w:val="00000A"/>
                <w:sz w:val="24"/>
                <w:szCs w:val="24"/>
              </w:rPr>
              <w:br/>
            </w:r>
            <w:proofErr w:type="spellStart"/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>Nádor</w:t>
            </w:r>
            <w:proofErr w:type="spellEnd"/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>utca</w:t>
            </w:r>
            <w:proofErr w:type="spellEnd"/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 xml:space="preserve"> 9. Budapest, </w:t>
            </w:r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>1051</w:t>
            </w:r>
            <w:r w:rsidRPr="00F02131">
              <w:rPr>
                <w:rFonts w:ascii="Candara" w:hAnsi="Candara"/>
                <w:color w:val="00000A"/>
                <w:sz w:val="24"/>
                <w:szCs w:val="24"/>
              </w:rPr>
              <w:t xml:space="preserve"> Hungary</w:t>
            </w:r>
            <w:r w:rsidR="00E713EB" w:rsidRPr="00F02131">
              <w:rPr>
                <w:rFonts w:ascii="Candara" w:hAnsi="Candara"/>
                <w:color w:val="00000A"/>
                <w:sz w:val="24"/>
                <w:szCs w:val="24"/>
              </w:rPr>
              <w:br/>
            </w:r>
            <w:r w:rsidR="00E713EB" w:rsidRPr="00F02131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European Legitimacy </w:t>
            </w:r>
            <w:r w:rsidR="00E713EB" w:rsidRPr="00F02131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in Governing through Hard Times</w:t>
            </w:r>
            <w:r w:rsidR="00E713EB" w:rsidRPr="00F02131">
              <w:rPr>
                <w:rFonts w:ascii="Candara" w:hAnsi="Candara"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hyperlink r:id="rId7" w:tgtFrame="_blank" w:history="1">
              <w:r w:rsidR="00E713EB" w:rsidRPr="00F02131">
                <w:rPr>
                  <w:rStyle w:val="Hiperhivatkozs"/>
                  <w:rFonts w:ascii="Candara" w:hAnsi="Candara"/>
                  <w:iCs/>
                  <w:sz w:val="24"/>
                  <w:szCs w:val="24"/>
                  <w:shd w:val="clear" w:color="auto" w:fill="FFFFFF"/>
                </w:rPr>
                <w:t>http://enlightenproject.eu/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A648CC" w:rsidP="00986C04">
            <w:pPr>
              <w:pStyle w:val="ContactInfo"/>
              <w:spacing w:before="0" w:line="240" w:lineRule="atLeast"/>
              <w:rPr>
                <w:rFonts w:ascii="Candara" w:hAnsi="Candara"/>
                <w:color w:val="00000A"/>
                <w:sz w:val="24"/>
                <w:szCs w:val="24"/>
              </w:rPr>
            </w:pPr>
            <w:hyperlink r:id="rId8" w:history="1">
              <w:r w:rsidRPr="00F02131">
                <w:rPr>
                  <w:rStyle w:val="Hiperhivatkozs"/>
                  <w:rFonts w:ascii="Candara" w:hAnsi="Candara"/>
                  <w:sz w:val="24"/>
                  <w:szCs w:val="24"/>
                </w:rPr>
                <w:t>szaboi@ceu.edu</w:t>
              </w:r>
            </w:hyperlink>
            <w:r w:rsidR="00986C04" w:rsidRPr="00F02131">
              <w:rPr>
                <w:rStyle w:val="InternetLink"/>
                <w:rFonts w:ascii="Candara" w:hAnsi="Candara"/>
                <w:sz w:val="24"/>
                <w:szCs w:val="24"/>
              </w:rPr>
              <w:br/>
            </w:r>
            <w:r w:rsidRPr="00F02131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+361</w:t>
            </w:r>
            <w:r w:rsidR="00BF211E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-</w:t>
            </w:r>
            <w:r w:rsidRPr="00F02131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327</w:t>
            </w:r>
            <w:r w:rsidR="00BF211E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-</w:t>
            </w:r>
            <w:r w:rsidRPr="00F02131">
              <w:rPr>
                <w:rFonts w:ascii="Candara" w:hAnsi="Candara"/>
                <w:i/>
                <w:iCs/>
                <w:color w:val="212121"/>
                <w:sz w:val="24"/>
                <w:szCs w:val="24"/>
                <w:shd w:val="clear" w:color="auto" w:fill="FFFFFF"/>
              </w:rPr>
              <w:t>3000 ext.:2511</w:t>
            </w:r>
          </w:p>
          <w:p w:rsidR="00FE1C84" w:rsidRPr="00F02131" w:rsidRDefault="00FE1C84" w:rsidP="00986C04">
            <w:pPr>
              <w:pStyle w:val="ContactInfo"/>
              <w:spacing w:before="0" w:line="240" w:lineRule="atLeast"/>
              <w:rPr>
                <w:rStyle w:val="InternetLink"/>
                <w:rFonts w:ascii="Candara" w:hAnsi="Candara"/>
                <w:sz w:val="24"/>
                <w:szCs w:val="24"/>
              </w:rPr>
            </w:pPr>
          </w:p>
        </w:tc>
      </w:tr>
      <w:tr w:rsidR="00FE1C84" w:rsidRPr="00F02131" w:rsidTr="00F87EA3">
        <w:trPr>
          <w:trHeight w:val="415"/>
        </w:trPr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87EA3" w:rsidRDefault="00CA0002" w:rsidP="00F87EA3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992AEC">
              <w:rPr>
                <w:rFonts w:ascii="Candara" w:hAnsi="Candara"/>
                <w:smallCaps/>
                <w:sz w:val="24"/>
                <w:szCs w:val="24"/>
              </w:rPr>
              <w:t>Education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BF211E" w:rsidRDefault="00CA0002" w:rsidP="00F87EA3">
            <w:pPr>
              <w:spacing w:after="0" w:line="240" w:lineRule="atLeast"/>
              <w:rPr>
                <w:rFonts w:ascii="Candara" w:hAnsi="Candara"/>
                <w:i/>
                <w:sz w:val="24"/>
                <w:szCs w:val="24"/>
              </w:rPr>
            </w:pPr>
            <w:r w:rsidRPr="00BF211E">
              <w:rPr>
                <w:rFonts w:ascii="Candara" w:hAnsi="Candara"/>
                <w:i/>
                <w:sz w:val="24"/>
                <w:szCs w:val="24"/>
              </w:rPr>
              <w:t>Central European University, Budapest</w:t>
            </w:r>
          </w:p>
        </w:tc>
      </w:tr>
      <w:tr w:rsidR="00FE1C84" w:rsidRPr="00F02131" w:rsidTr="00E55370">
        <w:trPr>
          <w:trHeight w:val="35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 w:rsidP="001C020F">
            <w:pPr>
              <w:spacing w:after="0" w:line="240" w:lineRule="auto"/>
              <w:ind w:left="144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Ph.D.</w:t>
            </w:r>
          </w:p>
        </w:tc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1C020F" w:rsidP="001C020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 </w:t>
            </w:r>
            <w:r w:rsidR="00CA0002" w:rsidRPr="00F02131">
              <w:rPr>
                <w:rFonts w:ascii="Candara" w:hAnsi="Candara"/>
                <w:sz w:val="24"/>
                <w:szCs w:val="24"/>
              </w:rPr>
              <w:t>Political Science</w:t>
            </w:r>
            <w:r w:rsidR="00A648CC" w:rsidRPr="00F0213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 w:rsidP="00BF211E">
            <w:pPr>
              <w:spacing w:after="120" w:line="240" w:lineRule="atLeast"/>
              <w:ind w:left="289" w:hanging="289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Dissertation: </w:t>
            </w:r>
            <w:r w:rsidR="003F7D64" w:rsidRPr="001C020F">
              <w:rPr>
                <w:rFonts w:ascii="Candara" w:hAnsi="Candara"/>
                <w:i/>
                <w:sz w:val="24"/>
                <w:szCs w:val="24"/>
              </w:rPr>
              <w:t xml:space="preserve">Serving the Public, </w:t>
            </w:r>
            <w:proofErr w:type="gramStart"/>
            <w:r w:rsidR="003F7D64" w:rsidRPr="001C020F">
              <w:rPr>
                <w:rFonts w:ascii="Candara" w:hAnsi="Candara"/>
                <w:i/>
                <w:sz w:val="24"/>
                <w:szCs w:val="24"/>
              </w:rPr>
              <w:t>Fighting</w:t>
            </w:r>
            <w:proofErr w:type="gramEnd"/>
            <w:r w:rsidR="003F7D64" w:rsidRPr="001C020F">
              <w:rPr>
                <w:rFonts w:ascii="Candara" w:hAnsi="Candara"/>
                <w:i/>
                <w:sz w:val="24"/>
                <w:szCs w:val="24"/>
              </w:rPr>
              <w:t xml:space="preserve"> against the State: </w:t>
            </w:r>
            <w:r w:rsidR="00E713EB" w:rsidRPr="001C020F">
              <w:rPr>
                <w:rFonts w:ascii="Candara" w:hAnsi="Candara"/>
                <w:i/>
                <w:sz w:val="24"/>
                <w:szCs w:val="24"/>
              </w:rPr>
              <w:br/>
            </w:r>
            <w:r w:rsidR="003F7D64" w:rsidRPr="001C020F">
              <w:rPr>
                <w:rFonts w:ascii="Candara" w:hAnsi="Candara"/>
                <w:i/>
                <w:sz w:val="24"/>
                <w:szCs w:val="24"/>
              </w:rPr>
              <w:t>Labor Unrest in the Public Sector across the EU</w:t>
            </w:r>
            <w:r w:rsidR="003F7D64" w:rsidRPr="00F02131">
              <w:rPr>
                <w:rFonts w:ascii="Candara" w:hAnsi="Candara"/>
                <w:sz w:val="24"/>
                <w:szCs w:val="24"/>
              </w:rPr>
              <w:br/>
            </w:r>
            <w:r w:rsidR="003F7D64" w:rsidRPr="00F02131">
              <w:rPr>
                <w:rFonts w:ascii="Candara" w:hAnsi="Candara"/>
                <w:sz w:val="24"/>
                <w:szCs w:val="24"/>
              </w:rPr>
              <w:t>(submitted, defense due Oct.21, 2016)</w:t>
            </w:r>
          </w:p>
          <w:p w:rsidR="001C24F8" w:rsidRDefault="00CA0002" w:rsidP="001C24F8">
            <w:pPr>
              <w:spacing w:after="120" w:line="240" w:lineRule="exact"/>
              <w:ind w:left="720" w:hanging="720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Supervisor: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Béla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Greskovits</w:t>
            </w:r>
          </w:p>
          <w:p w:rsidR="00A648CC" w:rsidRPr="00F02131" w:rsidRDefault="00A648CC" w:rsidP="001C24F8">
            <w:pPr>
              <w:spacing w:after="120" w:line="240" w:lineRule="exact"/>
              <w:ind w:left="720" w:hanging="720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Members of the defense committee: </w:t>
            </w:r>
            <w:r w:rsidR="001C24F8">
              <w:rPr>
                <w:rFonts w:ascii="Candara" w:hAnsi="Candara"/>
                <w:sz w:val="24"/>
                <w:szCs w:val="24"/>
              </w:rPr>
              <w:br/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Niamh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Hardiman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(</w:t>
            </w:r>
            <w:r w:rsidR="001C24F8">
              <w:rPr>
                <w:rFonts w:ascii="Candara" w:hAnsi="Candara"/>
                <w:sz w:val="24"/>
                <w:szCs w:val="24"/>
              </w:rPr>
              <w:t>UC Dublin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),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Achim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Kemmerling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(CEU)</w:t>
            </w:r>
          </w:p>
        </w:tc>
      </w:tr>
      <w:tr w:rsidR="00FE1C84" w:rsidRPr="00F02131" w:rsidTr="00E55370">
        <w:trPr>
          <w:trHeight w:val="39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ind w:left="144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M.A.</w:t>
            </w:r>
          </w:p>
        </w:tc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1C020F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 </w:t>
            </w:r>
            <w:r w:rsidR="00CA0002" w:rsidRPr="00F02131">
              <w:rPr>
                <w:rFonts w:ascii="Candara" w:hAnsi="Candara"/>
                <w:sz w:val="24"/>
                <w:szCs w:val="24"/>
              </w:rPr>
              <w:t>Political Science (2010), with distinction</w:t>
            </w: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BF211E">
              <w:rPr>
                <w:rFonts w:ascii="Candara" w:hAnsi="Candara"/>
                <w:i/>
                <w:sz w:val="24"/>
                <w:szCs w:val="24"/>
              </w:rPr>
              <w:t>London School of Economics and Political Science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(fall 2014)</w:t>
            </w:r>
          </w:p>
        </w:tc>
      </w:tr>
      <w:tr w:rsidR="00FE1C84" w:rsidRPr="00F02131" w:rsidTr="00E55370">
        <w:trPr>
          <w:trHeight w:val="7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Exchange semester at the European Institute</w:t>
            </w:r>
          </w:p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Supervisor: Bob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Hancké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BF211E" w:rsidRDefault="00CA0002">
            <w:pPr>
              <w:spacing w:after="0" w:line="240" w:lineRule="atLeast"/>
              <w:rPr>
                <w:rFonts w:ascii="Candara" w:hAnsi="Candara"/>
                <w:i/>
                <w:sz w:val="24"/>
                <w:szCs w:val="24"/>
              </w:rPr>
            </w:pPr>
            <w:proofErr w:type="spellStart"/>
            <w:r w:rsidRPr="00BF211E">
              <w:rPr>
                <w:rFonts w:ascii="Candara" w:hAnsi="Candara"/>
                <w:i/>
                <w:sz w:val="24"/>
                <w:szCs w:val="24"/>
              </w:rPr>
              <w:t>Corvinus</w:t>
            </w:r>
            <w:proofErr w:type="spellEnd"/>
            <w:r w:rsidRPr="00BF211E">
              <w:rPr>
                <w:rFonts w:ascii="Candara" w:hAnsi="Candara"/>
                <w:i/>
                <w:sz w:val="24"/>
                <w:szCs w:val="24"/>
              </w:rPr>
              <w:t xml:space="preserve"> University, Budapest</w:t>
            </w:r>
          </w:p>
        </w:tc>
      </w:tr>
      <w:tr w:rsidR="00FE1C84" w:rsidRPr="00F02131" w:rsidTr="001C020F">
        <w:trPr>
          <w:trHeight w:val="621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Diploma in International Relations (2009)</w:t>
            </w:r>
          </w:p>
        </w:tc>
      </w:tr>
      <w:tr w:rsidR="00FE1C84" w:rsidRPr="00F02131" w:rsidTr="001C020F">
        <w:trPr>
          <w:trHeight w:val="856"/>
        </w:trPr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Research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02131">
              <w:rPr>
                <w:rFonts w:ascii="Candara" w:hAnsi="Candara"/>
                <w:smallCaps/>
                <w:sz w:val="24"/>
                <w:szCs w:val="24"/>
              </w:rPr>
              <w:t>interests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 w:rsidP="001C24F8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comparative political </w:t>
            </w:r>
            <w:r w:rsidRPr="00F02131">
              <w:rPr>
                <w:rFonts w:ascii="Candara" w:hAnsi="Candara"/>
                <w:sz w:val="24"/>
                <w:szCs w:val="24"/>
              </w:rPr>
              <w:t>economy,</w:t>
            </w:r>
            <w:r w:rsidR="001C24F8">
              <w:rPr>
                <w:rFonts w:ascii="Candara" w:hAnsi="Candara"/>
                <w:sz w:val="24"/>
                <w:szCs w:val="24"/>
              </w:rPr>
              <w:t xml:space="preserve"> comparative social policy,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</w:t>
            </w:r>
            <w:r w:rsidR="00BF211E">
              <w:rPr>
                <w:rFonts w:ascii="Candara" w:hAnsi="Candara"/>
                <w:sz w:val="24"/>
                <w:szCs w:val="24"/>
              </w:rPr>
              <w:br/>
            </w:r>
            <w:r w:rsidRPr="00F02131">
              <w:rPr>
                <w:rFonts w:ascii="Candara" w:hAnsi="Candara"/>
                <w:sz w:val="24"/>
                <w:szCs w:val="24"/>
              </w:rPr>
              <w:t>employment relations,</w:t>
            </w:r>
            <w:r w:rsidR="003F7D64" w:rsidRPr="00F02131">
              <w:rPr>
                <w:rFonts w:ascii="Candara" w:hAnsi="Candara"/>
                <w:sz w:val="24"/>
                <w:szCs w:val="24"/>
              </w:rPr>
              <w:t xml:space="preserve"> social movements,</w:t>
            </w:r>
            <w:r w:rsidR="001C24F8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02131">
              <w:rPr>
                <w:rFonts w:ascii="Candara" w:hAnsi="Candara"/>
                <w:sz w:val="24"/>
                <w:szCs w:val="24"/>
              </w:rPr>
              <w:t>political history</w:t>
            </w:r>
          </w:p>
        </w:tc>
      </w:tr>
      <w:tr w:rsidR="00FE1C84" w:rsidRPr="00F02131" w:rsidTr="001C020F">
        <w:trPr>
          <w:trHeight w:val="709"/>
        </w:trPr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Awards and fellowships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2013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 w:rsidP="00BF211E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Graduate Student Stipend from the </w:t>
            </w:r>
            <w:r w:rsidR="00BF211E">
              <w:rPr>
                <w:rFonts w:ascii="Candara" w:hAnsi="Candara"/>
                <w:sz w:val="24"/>
                <w:szCs w:val="24"/>
              </w:rPr>
              <w:br/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Society for </w:t>
            </w:r>
            <w:proofErr w:type="spellStart"/>
            <w:r w:rsidRPr="001C020F">
              <w:rPr>
                <w:rFonts w:ascii="Candara" w:hAnsi="Candara"/>
                <w:i/>
                <w:sz w:val="24"/>
                <w:szCs w:val="24"/>
              </w:rPr>
              <w:t>the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Advancement</w:t>
            </w:r>
            <w:proofErr w:type="spellEnd"/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 of Socio-Economics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(SASE)</w:t>
            </w:r>
          </w:p>
        </w:tc>
      </w:tr>
      <w:tr w:rsidR="00FE1C84" w:rsidRPr="00F02131" w:rsidTr="00E55370">
        <w:trPr>
          <w:trHeight w:val="36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2010</w:t>
            </w:r>
          </w:p>
        </w:tc>
        <w:tc>
          <w:tcPr>
            <w:tcW w:w="7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 w:rsidP="00E713EB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CEU’s Outstanding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Academic Achievement Award</w:t>
            </w:r>
          </w:p>
        </w:tc>
      </w:tr>
      <w:tr w:rsidR="00FE1C84" w:rsidRPr="00F02131" w:rsidTr="001C020F">
        <w:trPr>
          <w:trHeight w:val="591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BF211E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BF211E">
              <w:rPr>
                <w:rFonts w:ascii="Candara" w:hAnsi="Candara"/>
                <w:sz w:val="24"/>
                <w:szCs w:val="24"/>
              </w:rPr>
              <w:t>2008</w:t>
            </w:r>
          </w:p>
        </w:tc>
        <w:tc>
          <w:tcPr>
            <w:tcW w:w="7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Hungarian State Scholarship</w:t>
            </w:r>
          </w:p>
        </w:tc>
      </w:tr>
      <w:tr w:rsidR="00FE1C84" w:rsidRPr="00F02131" w:rsidTr="001C020F">
        <w:trPr>
          <w:trHeight w:val="2504"/>
        </w:trPr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Peer-reviewed articles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1C24F8" w:rsidRDefault="00CA0002" w:rsidP="001C24F8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Szabó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, I. (2013). Between Polarization and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Statism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–</w:t>
            </w:r>
            <w:r w:rsidRPr="00F02131">
              <w:rPr>
                <w:rFonts w:ascii="Candara" w:hAnsi="Candara"/>
                <w:sz w:val="24"/>
                <w:szCs w:val="24"/>
              </w:rPr>
              <w:br/>
              <w:t xml:space="preserve">Effects of the Crisis on Collective Bargaining Processes and Outcomes in Hungary.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Transfer: European Review of </w:t>
            </w:r>
            <w:proofErr w:type="spellStart"/>
            <w:r w:rsidRPr="001C020F">
              <w:rPr>
                <w:rFonts w:ascii="Candara" w:hAnsi="Candara"/>
                <w:i/>
                <w:sz w:val="24"/>
                <w:szCs w:val="24"/>
              </w:rPr>
              <w:t>Labour</w:t>
            </w:r>
            <w:proofErr w:type="spellEnd"/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 and </w:t>
            </w:r>
            <w:proofErr w:type="gramStart"/>
            <w:r w:rsidRPr="001C020F">
              <w:rPr>
                <w:rFonts w:ascii="Candara" w:hAnsi="Candara"/>
                <w:i/>
                <w:sz w:val="24"/>
                <w:szCs w:val="24"/>
              </w:rPr>
              <w:t>Research</w:t>
            </w:r>
            <w:r w:rsidRPr="001C24F8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1C24F8">
              <w:rPr>
                <w:rFonts w:ascii="Candara" w:hAnsi="Candara"/>
                <w:sz w:val="24"/>
                <w:szCs w:val="24"/>
              </w:rPr>
              <w:t>,</w:t>
            </w:r>
            <w:proofErr w:type="gramEnd"/>
            <w:r w:rsidRPr="001C24F8">
              <w:rPr>
                <w:rFonts w:ascii="Candara" w:hAnsi="Candara"/>
                <w:sz w:val="24"/>
                <w:szCs w:val="24"/>
              </w:rPr>
              <w:t> </w:t>
            </w:r>
            <w:r w:rsidRPr="001C24F8">
              <w:rPr>
                <w:rFonts w:ascii="Candara" w:hAnsi="Candara"/>
                <w:sz w:val="24"/>
                <w:szCs w:val="24"/>
              </w:rPr>
              <w:t xml:space="preserve">19 </w:t>
            </w:r>
            <w:r w:rsidRPr="001C24F8">
              <w:rPr>
                <w:rFonts w:ascii="Candara" w:hAnsi="Candara"/>
                <w:sz w:val="24"/>
                <w:szCs w:val="24"/>
              </w:rPr>
              <w:t>(2), 205-215.</w:t>
            </w:r>
          </w:p>
          <w:p w:rsidR="00FE1C84" w:rsidRPr="00A50421" w:rsidRDefault="00E713EB" w:rsidP="001C24F8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Kahancová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, M., &amp;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Szabó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, I. G. (2015). Hospital bargaining in the wake of management reforms: Hungary and Slovakia compared. </w:t>
            </w:r>
            <w:r w:rsidR="00BF211E">
              <w:rPr>
                <w:rFonts w:ascii="Candara" w:hAnsi="Candara"/>
                <w:sz w:val="24"/>
                <w:szCs w:val="24"/>
              </w:rPr>
              <w:br/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European Journal of Industrial Relations</w:t>
            </w:r>
            <w:r w:rsidRPr="00F02131">
              <w:rPr>
                <w:rFonts w:ascii="Candara" w:hAnsi="Candara"/>
                <w:sz w:val="24"/>
                <w:szCs w:val="24"/>
              </w:rPr>
              <w:t>, 21(4), 335-352.</w:t>
            </w:r>
          </w:p>
        </w:tc>
      </w:tr>
      <w:tr w:rsidR="001C24F8" w:rsidRPr="00F02131" w:rsidTr="001C020F">
        <w:trPr>
          <w:trHeight w:val="2582"/>
        </w:trPr>
        <w:tc>
          <w:tcPr>
            <w:tcW w:w="164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C24F8" w:rsidRPr="00F02131" w:rsidRDefault="001C24F8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lastRenderedPageBreak/>
              <w:t>in Edited volumes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C24F8" w:rsidRPr="00A50421" w:rsidRDefault="001C24F8" w:rsidP="00A50421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50421">
              <w:rPr>
                <w:rFonts w:ascii="Candara" w:hAnsi="Candara"/>
                <w:sz w:val="24"/>
                <w:szCs w:val="24"/>
              </w:rPr>
              <w:t>Szabó</w:t>
            </w:r>
            <w:proofErr w:type="spellEnd"/>
            <w:r w:rsidRPr="00A50421">
              <w:rPr>
                <w:rFonts w:ascii="Candara" w:hAnsi="Candara"/>
                <w:sz w:val="24"/>
                <w:szCs w:val="24"/>
              </w:rPr>
              <w:t xml:space="preserve">, I. G. (2014). </w:t>
            </w:r>
            <w:proofErr w:type="spellStart"/>
            <w:r w:rsidRPr="00A50421">
              <w:rPr>
                <w:rFonts w:ascii="Candara" w:hAnsi="Candara"/>
                <w:sz w:val="24"/>
                <w:szCs w:val="24"/>
              </w:rPr>
              <w:t>Labour</w:t>
            </w:r>
            <w:proofErr w:type="spellEnd"/>
            <w:r w:rsidRPr="00A50421">
              <w:rPr>
                <w:rFonts w:ascii="Candara" w:hAnsi="Candara"/>
                <w:sz w:val="24"/>
                <w:szCs w:val="24"/>
              </w:rPr>
              <w:t xml:space="preserve"> mobility and employee bargaining power in healthcare – Regional overview. In: </w:t>
            </w:r>
            <w:proofErr w:type="spellStart"/>
            <w:r w:rsidRPr="00A50421">
              <w:rPr>
                <w:rFonts w:ascii="Candara" w:hAnsi="Candara"/>
                <w:sz w:val="24"/>
                <w:szCs w:val="24"/>
              </w:rPr>
              <w:t>Fazekas</w:t>
            </w:r>
            <w:proofErr w:type="spellEnd"/>
            <w:r w:rsidRPr="00A50421">
              <w:rPr>
                <w:rFonts w:ascii="Candara" w:hAnsi="Candara"/>
                <w:sz w:val="24"/>
                <w:szCs w:val="24"/>
              </w:rPr>
              <w:t xml:space="preserve">, K., &amp; Neumann, L. (eds.) </w:t>
            </w:r>
            <w:r w:rsidR="00BF211E">
              <w:rPr>
                <w:rFonts w:ascii="Candara" w:hAnsi="Candara"/>
                <w:sz w:val="24"/>
                <w:szCs w:val="24"/>
              </w:rPr>
              <w:br/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The Hungarian </w:t>
            </w:r>
            <w:proofErr w:type="spellStart"/>
            <w:r w:rsidRPr="001C020F">
              <w:rPr>
                <w:rFonts w:ascii="Candara" w:hAnsi="Candara"/>
                <w:i/>
                <w:sz w:val="24"/>
                <w:szCs w:val="24"/>
              </w:rPr>
              <w:t>Labour</w:t>
            </w:r>
            <w:proofErr w:type="spellEnd"/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 Market 2014</w:t>
            </w:r>
            <w:r w:rsidRPr="00A50421">
              <w:rPr>
                <w:rFonts w:ascii="Candara" w:hAnsi="Candara"/>
                <w:sz w:val="24"/>
                <w:szCs w:val="24"/>
              </w:rPr>
              <w:t>. Hungarian Academy of Sciences, Centre for Economic and Regional Studies. 193-197</w:t>
            </w:r>
          </w:p>
          <w:p w:rsidR="001C24F8" w:rsidRPr="00A50421" w:rsidRDefault="001C24F8" w:rsidP="00A50421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Szabó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, I. (2016). Hungary: State-Led Responses to the Crisis and Protracted Austerity. In: Bach, S., &amp;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Bordogna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, L. (Eds.).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Public Service Management and Employment Relations in Europe: Emerging from the Crisis</w:t>
            </w:r>
            <w:r w:rsidRPr="00F02131">
              <w:rPr>
                <w:rFonts w:ascii="Candara" w:hAnsi="Candara"/>
                <w:sz w:val="24"/>
                <w:szCs w:val="24"/>
              </w:rPr>
              <w:t xml:space="preserve"> (pp. 244-271).  Routledge.</w:t>
            </w:r>
          </w:p>
        </w:tc>
      </w:tr>
      <w:tr w:rsidR="00FE1C84" w:rsidRPr="00F02131" w:rsidTr="001C020F">
        <w:trPr>
          <w:trHeight w:val="3310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Conference Presentations</w:t>
            </w:r>
            <w:r w:rsidRPr="00F02131">
              <w:rPr>
                <w:rFonts w:ascii="Candara" w:hAnsi="Candara"/>
                <w:smallCaps/>
                <w:sz w:val="24"/>
                <w:szCs w:val="24"/>
              </w:rPr>
              <w:br/>
              <w:t>(selected)</w:t>
            </w:r>
          </w:p>
        </w:tc>
        <w:tc>
          <w:tcPr>
            <w:tcW w:w="8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A50421" w:rsidRDefault="00CA0002" w:rsidP="00A50421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r w:rsidRPr="00A50421">
              <w:rPr>
                <w:rFonts w:ascii="Candara" w:hAnsi="Candara"/>
                <w:sz w:val="24"/>
                <w:szCs w:val="24"/>
              </w:rPr>
              <w:t xml:space="preserve">“Bargaining Power of Teachers in a Comparative Perspective: Lessons from East Central Europe”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The European sectoral social dialogue in education.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European Trade Union Committee for Education</w:t>
            </w:r>
            <w:r w:rsidRPr="00A50421">
              <w:rPr>
                <w:rFonts w:ascii="Candara" w:hAnsi="Candara"/>
                <w:sz w:val="24"/>
                <w:szCs w:val="24"/>
              </w:rPr>
              <w:t xml:space="preserve">, Brussels, </w:t>
            </w:r>
            <w:r w:rsidR="001C020F">
              <w:rPr>
                <w:rFonts w:ascii="Candara" w:hAnsi="Candara"/>
                <w:sz w:val="24"/>
                <w:szCs w:val="24"/>
              </w:rPr>
              <w:br/>
            </w:r>
            <w:r w:rsidRPr="00A50421">
              <w:rPr>
                <w:rFonts w:ascii="Candara" w:hAnsi="Candara"/>
                <w:sz w:val="24"/>
                <w:szCs w:val="24"/>
              </w:rPr>
              <w:t>4-5 November 2014</w:t>
            </w:r>
          </w:p>
          <w:p w:rsidR="00FE1C84" w:rsidRPr="00A50421" w:rsidRDefault="00CA0002" w:rsidP="00A50421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r w:rsidRPr="00A50421">
              <w:rPr>
                <w:rFonts w:ascii="Candara" w:hAnsi="Candara"/>
                <w:sz w:val="24"/>
                <w:szCs w:val="24"/>
              </w:rPr>
              <w:t>“</w:t>
            </w:r>
            <w:proofErr w:type="spellStart"/>
            <w:r w:rsidRPr="00A50421">
              <w:rPr>
                <w:rFonts w:ascii="Candara" w:hAnsi="Candara"/>
                <w:sz w:val="24"/>
                <w:szCs w:val="24"/>
              </w:rPr>
              <w:t>Eurocrisis</w:t>
            </w:r>
            <w:proofErr w:type="spellEnd"/>
            <w:r w:rsidRPr="00A50421">
              <w:rPr>
                <w:rFonts w:ascii="Candara" w:hAnsi="Candara"/>
                <w:sz w:val="24"/>
                <w:szCs w:val="24"/>
              </w:rPr>
              <w:t xml:space="preserve"> and Sectoral Conflict</w:t>
            </w:r>
            <w:r w:rsidRPr="00A50421">
              <w:rPr>
                <w:rFonts w:ascii="Candara" w:hAnsi="Candara"/>
                <w:sz w:val="24"/>
                <w:szCs w:val="24"/>
              </w:rPr>
              <w:t xml:space="preserve">s: How to Tame the Sheltered Sector?” </w:t>
            </w:r>
            <w:r w:rsidR="001C020F">
              <w:rPr>
                <w:rFonts w:ascii="Candara" w:hAnsi="Candara"/>
                <w:sz w:val="24"/>
                <w:szCs w:val="24"/>
              </w:rPr>
              <w:br/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21st International Conference of Europeanists</w:t>
            </w:r>
            <w:r w:rsidRPr="00A50421">
              <w:rPr>
                <w:rFonts w:ascii="Candara" w:hAnsi="Candara"/>
                <w:sz w:val="24"/>
                <w:szCs w:val="24"/>
              </w:rPr>
              <w:t xml:space="preserve"> </w:t>
            </w:r>
            <w:r w:rsidR="001C020F">
              <w:rPr>
                <w:rFonts w:ascii="Candara" w:hAnsi="Candara"/>
                <w:sz w:val="24"/>
                <w:szCs w:val="24"/>
              </w:rPr>
              <w:br/>
            </w:r>
            <w:r w:rsidRPr="00A50421">
              <w:rPr>
                <w:rFonts w:ascii="Candara" w:hAnsi="Candara"/>
                <w:sz w:val="24"/>
                <w:szCs w:val="24"/>
              </w:rPr>
              <w:t>Washington, D.C.</w:t>
            </w:r>
            <w:r w:rsidR="001C020F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50421">
              <w:rPr>
                <w:rFonts w:ascii="Candara" w:hAnsi="Candara"/>
                <w:sz w:val="24"/>
                <w:szCs w:val="24"/>
              </w:rPr>
              <w:t>March 14-16, 2014</w:t>
            </w:r>
          </w:p>
          <w:p w:rsidR="00FE1C84" w:rsidRPr="00A50421" w:rsidRDefault="00CA0002" w:rsidP="00A50421">
            <w:pPr>
              <w:spacing w:after="120" w:line="202" w:lineRule="atLeast"/>
              <w:ind w:left="357" w:hanging="357"/>
              <w:rPr>
                <w:rFonts w:ascii="Candara" w:hAnsi="Candara"/>
                <w:sz w:val="24"/>
                <w:szCs w:val="24"/>
              </w:rPr>
            </w:pPr>
            <w:r w:rsidRPr="00A50421">
              <w:rPr>
                <w:rFonts w:ascii="Candara" w:hAnsi="Candara"/>
                <w:sz w:val="24"/>
                <w:szCs w:val="24"/>
              </w:rPr>
              <w:t>“Labor Politics in a Weak Institutional Environment: Structural Power and Strategic Alliances of Healthcare and Education Employees in</w:t>
            </w:r>
            <w:r w:rsidRPr="00A50421">
              <w:rPr>
                <w:rFonts w:ascii="Candara" w:hAnsi="Candara"/>
                <w:sz w:val="24"/>
                <w:szCs w:val="24"/>
              </w:rPr>
              <w:t xml:space="preserve"> East Central Europe”. </w:t>
            </w:r>
            <w:r w:rsidRPr="001C020F">
              <w:rPr>
                <w:rFonts w:ascii="Candara" w:hAnsi="Candara"/>
                <w:i/>
                <w:sz w:val="24"/>
                <w:szCs w:val="24"/>
              </w:rPr>
              <w:t>25th Annual Conference of the Society for the Advancement of Socio-Economics</w:t>
            </w:r>
            <w:r w:rsidRPr="00A50421">
              <w:rPr>
                <w:rFonts w:ascii="Candara" w:hAnsi="Candara"/>
                <w:sz w:val="24"/>
                <w:szCs w:val="24"/>
              </w:rPr>
              <w:t xml:space="preserve"> (SASE) Milan, 27-29 June 2013</w:t>
            </w:r>
          </w:p>
        </w:tc>
      </w:tr>
      <w:tr w:rsidR="00FE1C84" w:rsidRPr="00F02131" w:rsidTr="001C020F"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Academic experience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Research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  <w:lang w:val="en-GB"/>
              </w:rPr>
            </w:pP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2015</w:t>
            </w:r>
            <w:r w:rsidR="001C020F"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pStyle w:val="Cmsor2"/>
              <w:spacing w:before="0" w:after="0" w:line="240" w:lineRule="atLeast"/>
              <w:rPr>
                <w:rFonts w:ascii="Candara" w:hAnsi="Candara" w:cs="Calibri"/>
                <w:sz w:val="24"/>
                <w:szCs w:val="24"/>
              </w:rPr>
            </w:pPr>
            <w:r w:rsidRPr="00F02131">
              <w:rPr>
                <w:rFonts w:ascii="Candara" w:hAnsi="Candara" w:cs="Calibri"/>
                <w:sz w:val="24"/>
                <w:szCs w:val="24"/>
              </w:rPr>
              <w:t>ENLIGHTEN -</w:t>
            </w:r>
            <w:r w:rsidRPr="00F02131">
              <w:rPr>
                <w:rFonts w:ascii="Candara" w:hAnsi="Candara" w:cs="Calibri"/>
                <w:sz w:val="24"/>
                <w:szCs w:val="24"/>
              </w:rPr>
              <w:br/>
            </w:r>
            <w:r w:rsidRPr="00F02131">
              <w:rPr>
                <w:rFonts w:ascii="Candara" w:hAnsi="Candara" w:cs="Calibri"/>
                <w:sz w:val="24"/>
                <w:szCs w:val="24"/>
              </w:rPr>
              <w:t>European Legitimacy in Governing through Hard Times:</w:t>
            </w:r>
            <w:r w:rsidR="00A648CC" w:rsidRPr="00F02131">
              <w:rPr>
                <w:rFonts w:ascii="Candara" w:hAnsi="Candara" w:cs="Calibri"/>
                <w:sz w:val="24"/>
                <w:szCs w:val="24"/>
              </w:rPr>
              <w:t xml:space="preserve"> T</w:t>
            </w:r>
            <w:r w:rsidRPr="00F02131">
              <w:rPr>
                <w:rFonts w:ascii="Candara" w:hAnsi="Candara" w:cs="Calibri"/>
                <w:sz w:val="24"/>
                <w:szCs w:val="24"/>
              </w:rPr>
              <w:t xml:space="preserve">he role of European Networks </w:t>
            </w:r>
            <w:r w:rsidRPr="00F02131">
              <w:rPr>
                <w:rFonts w:ascii="Candara" w:hAnsi="Candara" w:cs="Calibri"/>
                <w:sz w:val="24"/>
                <w:szCs w:val="24"/>
              </w:rPr>
              <w:t>(part of EC's Horizon 2020)</w:t>
            </w:r>
          </w:p>
          <w:p w:rsidR="00FE1C84" w:rsidRPr="00F02131" w:rsidRDefault="00CA0002" w:rsidP="00A50421">
            <w:pPr>
              <w:pStyle w:val="Cmsor2"/>
              <w:spacing w:before="0" w:after="0" w:line="240" w:lineRule="atLeast"/>
              <w:rPr>
                <w:rFonts w:ascii="Candara" w:hAnsi="Candara"/>
                <w:sz w:val="24"/>
                <w:szCs w:val="24"/>
                <w:lang w:val="en-GB"/>
              </w:rPr>
            </w:pPr>
            <w:r w:rsidRPr="00F02131">
              <w:rPr>
                <w:rFonts w:ascii="Candara" w:hAnsi="Candara" w:cs="Calibri"/>
                <w:sz w:val="24"/>
                <w:szCs w:val="24"/>
                <w:lang w:val="en-GB"/>
              </w:rPr>
              <w:t>Work package 3</w:t>
            </w:r>
            <w:r w:rsidRPr="00F02131">
              <w:rPr>
                <w:rFonts w:ascii="Candara" w:hAnsi="Candara" w:cs="Calibri"/>
                <w:sz w:val="24"/>
                <w:szCs w:val="24"/>
              </w:rPr>
              <w:t>: Deficit Reduction and Continuity of Public Services.</w:t>
            </w:r>
            <w:r w:rsidR="00A50421">
              <w:rPr>
                <w:rFonts w:ascii="Candara" w:hAnsi="Candara" w:cs="Calibri"/>
                <w:sz w:val="24"/>
                <w:szCs w:val="24"/>
              </w:rPr>
              <w:t xml:space="preserve"> </w:t>
            </w:r>
            <w:r w:rsidRPr="00F02131">
              <w:rPr>
                <w:rFonts w:ascii="Candara" w:hAnsi="Candara"/>
                <w:sz w:val="24"/>
                <w:szCs w:val="24"/>
                <w:lang w:val="en-GB"/>
              </w:rPr>
              <w:t>WP leader: Dorothee Bohle, CEU</w:t>
            </w: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2012-2013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Style w:val="InternetLink"/>
                <w:rFonts w:ascii="Candara" w:hAnsi="Candara"/>
                <w:sz w:val="24"/>
                <w:szCs w:val="24"/>
                <w:lang w:val="en-GB"/>
              </w:rPr>
            </w:pPr>
            <w:r w:rsidRPr="00F02131">
              <w:rPr>
                <w:rFonts w:ascii="Candara" w:hAnsi="Candara"/>
                <w:sz w:val="24"/>
                <w:szCs w:val="24"/>
                <w:lang w:val="en-GB"/>
              </w:rPr>
              <w:t xml:space="preserve">Student Chair of CEU’s Political Economy Research Group (PERG) </w:t>
            </w:r>
            <w:hyperlink r:id="rId9">
              <w:r w:rsidRPr="00F02131">
                <w:rPr>
                  <w:rStyle w:val="InternetLink"/>
                  <w:rFonts w:ascii="Candara" w:hAnsi="Candara"/>
                  <w:sz w:val="24"/>
                  <w:szCs w:val="24"/>
                  <w:lang w:val="en-GB"/>
                </w:rPr>
                <w:t>www.perg.ceu.edu</w:t>
              </w:r>
            </w:hyperlink>
          </w:p>
        </w:tc>
      </w:tr>
      <w:tr w:rsidR="00FE1C84" w:rsidRPr="00F02131" w:rsidTr="00E55370">
        <w:trPr>
          <w:trHeight w:val="12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2011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 w:rsidP="00BF211E">
            <w:pPr>
              <w:spacing w:after="0" w:line="240" w:lineRule="atLeast"/>
              <w:rPr>
                <w:rFonts w:ascii="Candara" w:hAnsi="Candara"/>
                <w:sz w:val="24"/>
                <w:szCs w:val="24"/>
                <w:lang w:val="en-GB"/>
              </w:rPr>
            </w:pPr>
            <w:r w:rsidRPr="00F02131">
              <w:rPr>
                <w:rFonts w:ascii="Candara" w:hAnsi="Candara"/>
                <w:sz w:val="24"/>
                <w:szCs w:val="24"/>
                <w:lang w:val="en-GB"/>
              </w:rPr>
              <w:t>GUSTO Project of the European Commission’s 7</w:t>
            </w:r>
            <w:r w:rsidRPr="00F02131">
              <w:rPr>
                <w:rFonts w:ascii="Candara" w:hAnsi="Candara"/>
                <w:sz w:val="24"/>
                <w:szCs w:val="24"/>
                <w:vertAlign w:val="superscript"/>
                <w:lang w:val="en-GB"/>
              </w:rPr>
              <w:t>th</w:t>
            </w:r>
            <w:r w:rsidR="00BF211E">
              <w:rPr>
                <w:rFonts w:ascii="Candara" w:hAnsi="Candara"/>
                <w:sz w:val="24"/>
                <w:szCs w:val="24"/>
                <w:lang w:val="en-GB"/>
              </w:rPr>
              <w:t xml:space="preserve"> Framework Program</w:t>
            </w:r>
            <w:r w:rsidRPr="00F02131">
              <w:rPr>
                <w:rFonts w:ascii="Candara" w:hAnsi="Candara"/>
                <w:sz w:val="24"/>
                <w:szCs w:val="24"/>
                <w:lang w:val="en-GB"/>
              </w:rPr>
              <w:t>. Employment relations and collective agreements in the Hungarian healthcare sector. Work package leader: Dorothee Bohle, CEU</w:t>
            </w:r>
          </w:p>
        </w:tc>
      </w:tr>
      <w:tr w:rsidR="00FE1C84" w:rsidRPr="00F02131" w:rsidTr="00E55370"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Teaching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</w:tr>
      <w:tr w:rsidR="00FE1C84" w:rsidRPr="00F02131" w:rsidTr="001C020F">
        <w:trPr>
          <w:trHeight w:val="808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2012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Teaching Assistant, Concepts in Political Economy, core subject for MA students at </w:t>
            </w:r>
            <w:r w:rsidRPr="00F02131">
              <w:rPr>
                <w:rFonts w:ascii="Candara" w:hAnsi="Candara"/>
                <w:sz w:val="24"/>
                <w:szCs w:val="24"/>
              </w:rPr>
              <w:t>Political Science Department, CEU</w:t>
            </w:r>
          </w:p>
        </w:tc>
      </w:tr>
      <w:tr w:rsidR="00FE1C84" w:rsidRPr="00F02131" w:rsidTr="001C020F">
        <w:trPr>
          <w:trHeight w:val="848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FE1C84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jc w:val="righ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>2009-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Tutoring in critical political economy </w:t>
            </w:r>
            <w:r w:rsidRPr="00F02131">
              <w:rPr>
                <w:rFonts w:ascii="Candara" w:hAnsi="Candara"/>
                <w:sz w:val="24"/>
                <w:szCs w:val="24"/>
              </w:rPr>
              <w:br/>
              <w:t xml:space="preserve">at </w:t>
            </w:r>
            <w:proofErr w:type="spellStart"/>
            <w:r w:rsidRPr="00F02131">
              <w:rPr>
                <w:rFonts w:ascii="Candara" w:hAnsi="Candara"/>
                <w:sz w:val="24"/>
                <w:szCs w:val="24"/>
              </w:rPr>
              <w:t>Corvinus</w:t>
            </w:r>
            <w:proofErr w:type="spellEnd"/>
            <w:r w:rsidRPr="00F02131">
              <w:rPr>
                <w:rFonts w:ascii="Candara" w:hAnsi="Candara"/>
                <w:sz w:val="24"/>
                <w:szCs w:val="24"/>
              </w:rPr>
              <w:t xml:space="preserve"> University</w:t>
            </w:r>
          </w:p>
        </w:tc>
      </w:tr>
      <w:tr w:rsidR="00FE1C84" w:rsidRPr="00F02131" w:rsidTr="001C020F"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mallCaps/>
                <w:sz w:val="24"/>
                <w:szCs w:val="24"/>
              </w:rPr>
            </w:pPr>
            <w:r w:rsidRPr="00F02131">
              <w:rPr>
                <w:rFonts w:ascii="Candara" w:hAnsi="Candara"/>
                <w:smallCaps/>
                <w:sz w:val="24"/>
                <w:szCs w:val="24"/>
              </w:rPr>
              <w:t>Languages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1C84" w:rsidRPr="00F02131" w:rsidRDefault="00CA0002">
            <w:pPr>
              <w:spacing w:after="0" w:line="240" w:lineRule="atLeast"/>
              <w:rPr>
                <w:rFonts w:ascii="Candara" w:hAnsi="Candara"/>
                <w:sz w:val="24"/>
                <w:szCs w:val="24"/>
              </w:rPr>
            </w:pPr>
            <w:r w:rsidRPr="00F02131">
              <w:rPr>
                <w:rFonts w:ascii="Candara" w:hAnsi="Candara"/>
                <w:sz w:val="24"/>
                <w:szCs w:val="24"/>
              </w:rPr>
              <w:t xml:space="preserve">Hungarian – native, English – proficient, </w:t>
            </w:r>
            <w:r w:rsidRPr="00F02131">
              <w:rPr>
                <w:rFonts w:ascii="Candara" w:hAnsi="Candara"/>
                <w:sz w:val="24"/>
                <w:szCs w:val="24"/>
              </w:rPr>
              <w:br/>
              <w:t>French – intermediate, German- intermediate</w:t>
            </w:r>
          </w:p>
        </w:tc>
      </w:tr>
    </w:tbl>
    <w:p w:rsidR="00FE1C84" w:rsidRPr="00E05DC2" w:rsidRDefault="00FE1C84" w:rsidP="00A50421">
      <w:pPr>
        <w:pStyle w:val="TextBody"/>
        <w:rPr>
          <w:rFonts w:ascii="Candara" w:hAnsi="Candara"/>
        </w:rPr>
      </w:pPr>
    </w:p>
    <w:sectPr w:rsidR="00FE1C84" w:rsidRPr="00E05DC2">
      <w:footerReference w:type="default" r:id="rId10"/>
      <w:pgSz w:w="12240" w:h="15840"/>
      <w:pgMar w:top="1440" w:right="1440" w:bottom="900" w:left="1440" w:header="0" w:footer="18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02" w:rsidRDefault="00CA0002">
      <w:pPr>
        <w:spacing w:after="0" w:line="240" w:lineRule="auto"/>
      </w:pPr>
      <w:r>
        <w:separator/>
      </w:r>
    </w:p>
  </w:endnote>
  <w:endnote w:type="continuationSeparator" w:id="0">
    <w:p w:rsidR="00CA0002" w:rsidRDefault="00CA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84" w:rsidRDefault="00CA000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211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02" w:rsidRDefault="00CA0002">
      <w:pPr>
        <w:spacing w:after="0" w:line="240" w:lineRule="auto"/>
      </w:pPr>
      <w:r>
        <w:separator/>
      </w:r>
    </w:p>
  </w:footnote>
  <w:footnote w:type="continuationSeparator" w:id="0">
    <w:p w:rsidR="00CA0002" w:rsidRDefault="00CA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4"/>
    <w:rsid w:val="001C020F"/>
    <w:rsid w:val="001C24F8"/>
    <w:rsid w:val="003F7D64"/>
    <w:rsid w:val="00921160"/>
    <w:rsid w:val="00986C04"/>
    <w:rsid w:val="00992AEC"/>
    <w:rsid w:val="00A50421"/>
    <w:rsid w:val="00A648CC"/>
    <w:rsid w:val="00BC4B72"/>
    <w:rsid w:val="00BF211E"/>
    <w:rsid w:val="00C83EAE"/>
    <w:rsid w:val="00CA0002"/>
    <w:rsid w:val="00E05DC2"/>
    <w:rsid w:val="00E55370"/>
    <w:rsid w:val="00E713EB"/>
    <w:rsid w:val="00F02131"/>
    <w:rsid w:val="00F87EA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56E"/>
  <w15:docId w15:val="{B7D6A8BF-0A5A-4942-B0A3-9F1CD25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15434"/>
    <w:pPr>
      <w:suppressAutoHyphens/>
      <w:spacing w:after="160"/>
    </w:pPr>
    <w:rPr>
      <w:color w:val="00000A"/>
    </w:rPr>
  </w:style>
  <w:style w:type="paragraph" w:styleId="Cmsor2">
    <w:name w:val="heading 2"/>
    <w:basedOn w:val="Heading"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unhideWhenUsed/>
    <w:qFormat/>
    <w:rsid w:val="00711BF3"/>
    <w:rPr>
      <w:i/>
      <w:iCs/>
      <w:color w:val="5B9BD5"/>
    </w:rPr>
  </w:style>
  <w:style w:type="character" w:customStyle="1" w:styleId="InternetLink">
    <w:name w:val="Internet Link"/>
    <w:basedOn w:val="Bekezdsalapbettpusa"/>
    <w:uiPriority w:val="99"/>
    <w:unhideWhenUsed/>
    <w:rsid w:val="00711BF3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2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96698"/>
  </w:style>
  <w:style w:type="character" w:customStyle="1" w:styleId="lfejChar">
    <w:name w:val="Élőfej Char"/>
    <w:basedOn w:val="Bekezdsalapbettpusa"/>
    <w:uiPriority w:val="99"/>
    <w:semiHidden/>
    <w:rsid w:val="00676881"/>
  </w:style>
  <w:style w:type="character" w:customStyle="1" w:styleId="llbChar">
    <w:name w:val="Élőláb Char"/>
    <w:basedOn w:val="Bekezdsalapbettpusa"/>
    <w:uiPriority w:val="99"/>
    <w:rsid w:val="00676881"/>
  </w:style>
  <w:style w:type="character" w:styleId="Mrltotthiperhivatkozs">
    <w:name w:val="FollowedHyperlink"/>
    <w:basedOn w:val="Bekezdsalapbettpusa"/>
    <w:uiPriority w:val="99"/>
    <w:semiHidden/>
    <w:unhideWhenUsed/>
    <w:rsid w:val="006125A7"/>
    <w:rPr>
      <w:color w:val="954F72"/>
      <w:u w:val="single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customStyle="1" w:styleId="ContactInfo">
    <w:name w:val="Contact Info"/>
    <w:basedOn w:val="Norml"/>
    <w:uiPriority w:val="2"/>
    <w:qFormat/>
    <w:rsid w:val="00711BF3"/>
    <w:pPr>
      <w:spacing w:before="40" w:after="0" w:line="240" w:lineRule="auto"/>
      <w:jc w:val="right"/>
    </w:pPr>
    <w:rPr>
      <w:color w:val="595959"/>
      <w:sz w:val="18"/>
      <w:szCs w:val="20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7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semiHidden/>
    <w:unhideWhenUsed/>
    <w:rsid w:val="0067688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768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</w:style>
  <w:style w:type="table" w:styleId="Rcsostblzat">
    <w:name w:val="Table Grid"/>
    <w:basedOn w:val="Normltblzat"/>
    <w:uiPriority w:val="39"/>
    <w:rsid w:val="00077E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6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i@ce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lightenprojec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g.ce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80770D-3DCA-4346-8AA4-1A8471D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Imre Szabo</cp:lastModifiedBy>
  <cp:revision>8</cp:revision>
  <cp:lastPrinted>2016-09-30T09:35:00Z</cp:lastPrinted>
  <dcterms:created xsi:type="dcterms:W3CDTF">2016-09-30T08:51:00Z</dcterms:created>
  <dcterms:modified xsi:type="dcterms:W3CDTF">2016-09-30T10:57:00Z</dcterms:modified>
  <dc:language>en-US</dc:language>
</cp:coreProperties>
</file>